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93" w:rsidRPr="00ED2B93" w:rsidRDefault="00D67D1A" w:rsidP="00D67D1A">
      <w:pPr>
        <w:spacing w:line="360" w:lineRule="auto"/>
        <w:jc w:val="center"/>
        <w:rPr>
          <w:rFonts w:hint="eastAsia"/>
          <w:b/>
          <w:sz w:val="40"/>
          <w:szCs w:val="40"/>
        </w:rPr>
      </w:pPr>
      <w:r w:rsidRPr="00ED2B93">
        <w:rPr>
          <w:rFonts w:hint="eastAsia"/>
          <w:b/>
          <w:sz w:val="40"/>
          <w:szCs w:val="40"/>
        </w:rPr>
        <w:t>全国人民代表大会常务委员会</w:t>
      </w:r>
    </w:p>
    <w:p w:rsidR="00ED2B93" w:rsidRDefault="00D67D1A" w:rsidP="00D67D1A">
      <w:pPr>
        <w:spacing w:line="360" w:lineRule="auto"/>
        <w:jc w:val="center"/>
        <w:rPr>
          <w:rFonts w:hint="eastAsia"/>
          <w:b/>
          <w:sz w:val="40"/>
          <w:szCs w:val="40"/>
        </w:rPr>
      </w:pPr>
      <w:r w:rsidRPr="00ED2B93">
        <w:rPr>
          <w:rFonts w:hint="eastAsia"/>
          <w:b/>
          <w:sz w:val="40"/>
          <w:szCs w:val="40"/>
        </w:rPr>
        <w:t>关于修改</w:t>
      </w:r>
      <w:proofErr w:type="gramStart"/>
      <w:r w:rsidRPr="00ED2B93">
        <w:rPr>
          <w:rFonts w:hint="eastAsia"/>
          <w:b/>
          <w:sz w:val="40"/>
          <w:szCs w:val="40"/>
        </w:rPr>
        <w:t>《</w:t>
      </w:r>
      <w:proofErr w:type="gramEnd"/>
      <w:r w:rsidRPr="00ED2B93">
        <w:rPr>
          <w:rFonts w:hint="eastAsia"/>
          <w:b/>
          <w:sz w:val="40"/>
          <w:szCs w:val="40"/>
        </w:rPr>
        <w:t>中华人民共和国清洁生产</w:t>
      </w:r>
    </w:p>
    <w:p w:rsidR="00D67D1A" w:rsidRPr="00ED2B93" w:rsidRDefault="00D67D1A" w:rsidP="00D67D1A">
      <w:pPr>
        <w:spacing w:line="360" w:lineRule="auto"/>
        <w:jc w:val="center"/>
        <w:rPr>
          <w:rFonts w:hint="eastAsia"/>
          <w:b/>
          <w:sz w:val="40"/>
          <w:szCs w:val="40"/>
        </w:rPr>
      </w:pPr>
      <w:r w:rsidRPr="00ED2B93">
        <w:rPr>
          <w:rFonts w:hint="eastAsia"/>
          <w:b/>
          <w:sz w:val="40"/>
          <w:szCs w:val="40"/>
        </w:rPr>
        <w:t>促进法</w:t>
      </w:r>
      <w:proofErr w:type="gramStart"/>
      <w:r w:rsidRPr="00ED2B93">
        <w:rPr>
          <w:rFonts w:hint="eastAsia"/>
          <w:b/>
          <w:sz w:val="40"/>
          <w:szCs w:val="40"/>
        </w:rPr>
        <w:t>》</w:t>
      </w:r>
      <w:proofErr w:type="gramEnd"/>
      <w:r w:rsidRPr="00ED2B93">
        <w:rPr>
          <w:rFonts w:hint="eastAsia"/>
          <w:b/>
          <w:sz w:val="40"/>
          <w:szCs w:val="40"/>
        </w:rPr>
        <w:t>的决定</w:t>
      </w:r>
    </w:p>
    <w:p w:rsidR="00D67D1A" w:rsidRDefault="00D67D1A" w:rsidP="00D67D1A">
      <w:pPr>
        <w:spacing w:line="360" w:lineRule="auto"/>
      </w:pPr>
    </w:p>
    <w:p w:rsidR="00D67D1A" w:rsidRDefault="00D67D1A" w:rsidP="00D67D1A">
      <w:pPr>
        <w:spacing w:line="360" w:lineRule="auto"/>
        <w:rPr>
          <w:rFonts w:hint="eastAsia"/>
        </w:rPr>
      </w:pPr>
      <w:r>
        <w:rPr>
          <w:rFonts w:hint="eastAsia"/>
        </w:rPr>
        <w:t xml:space="preserve">　　（２０１２年２月２９日第十一届全国人民代表大会常务委员会第二十五次会议通过）</w:t>
      </w:r>
    </w:p>
    <w:p w:rsidR="00D67D1A" w:rsidRDefault="00D67D1A" w:rsidP="00D67D1A">
      <w:pPr>
        <w:spacing w:line="360" w:lineRule="auto"/>
        <w:rPr>
          <w:rFonts w:hint="eastAsia"/>
        </w:rPr>
      </w:pPr>
    </w:p>
    <w:p w:rsidR="00D67D1A" w:rsidRDefault="00D67D1A" w:rsidP="00D67D1A">
      <w:pPr>
        <w:spacing w:line="360" w:lineRule="auto"/>
      </w:pPr>
    </w:p>
    <w:p w:rsidR="00D67D1A" w:rsidRDefault="00D67D1A" w:rsidP="00D67D1A">
      <w:pPr>
        <w:spacing w:line="360" w:lineRule="auto"/>
        <w:rPr>
          <w:rFonts w:hint="eastAsia"/>
        </w:rPr>
      </w:pPr>
      <w:r>
        <w:rPr>
          <w:rFonts w:hint="eastAsia"/>
        </w:rPr>
        <w:t xml:space="preserve">　　第十一届全国人民代表大会常务委员会第二十五次会议决定对《中华人民共和国清洁生产促进法》作如下修改：</w:t>
      </w:r>
    </w:p>
    <w:p w:rsidR="00D67D1A" w:rsidRDefault="00D67D1A" w:rsidP="00D67D1A">
      <w:pPr>
        <w:spacing w:line="360" w:lineRule="auto"/>
      </w:pPr>
    </w:p>
    <w:p w:rsidR="00D67D1A" w:rsidRDefault="00D67D1A" w:rsidP="00D67D1A">
      <w:pPr>
        <w:spacing w:line="360" w:lineRule="auto"/>
      </w:pPr>
      <w:r>
        <w:rPr>
          <w:rFonts w:hint="eastAsia"/>
        </w:rPr>
        <w:t xml:space="preserve">　　一、将第四条中的“将清洁生产纳入国民经济和社会发展计划”修改为“将清洁生产促进工作纳入国民经济和社会发展规划、年度计划”。</w:t>
      </w:r>
    </w:p>
    <w:p w:rsidR="00D67D1A" w:rsidRDefault="00D67D1A" w:rsidP="00D67D1A">
      <w:pPr>
        <w:spacing w:line="360" w:lineRule="auto"/>
      </w:pPr>
      <w:r>
        <w:rPr>
          <w:rFonts w:hint="eastAsia"/>
        </w:rPr>
        <w:t xml:space="preserve">　　二、将第五条修改为：“国务院清洁生产综合协调部门负责组织、协调全国的清洁生产促进工作。国务院环境保护、工业、科学技术、财政部门和其他有关部门，按照各自的职责，负责有关的清洁生产促进工作。</w:t>
      </w:r>
    </w:p>
    <w:p w:rsidR="00D67D1A" w:rsidRDefault="00D67D1A" w:rsidP="00D67D1A">
      <w:pPr>
        <w:spacing w:line="360" w:lineRule="auto"/>
      </w:pPr>
      <w:r>
        <w:rPr>
          <w:rFonts w:hint="eastAsia"/>
        </w:rPr>
        <w:t xml:space="preserve">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rsidR="00D67D1A" w:rsidRPr="00D67D1A" w:rsidRDefault="00D67D1A" w:rsidP="00D67D1A">
      <w:pPr>
        <w:spacing w:line="360" w:lineRule="auto"/>
      </w:pPr>
      <w:r>
        <w:rPr>
          <w:rFonts w:hint="eastAsia"/>
        </w:rPr>
        <w:t xml:space="preserve">　　三、将第八条和第九条合并，作为第八条，修改为：“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rsidR="00D67D1A" w:rsidRDefault="00D67D1A" w:rsidP="00D67D1A">
      <w:pPr>
        <w:spacing w:line="360" w:lineRule="auto"/>
      </w:pPr>
      <w:r>
        <w:rPr>
          <w:rFonts w:hint="eastAsia"/>
        </w:rPr>
        <w:t xml:space="preserve">　　“国家清洁生产推行规划应当包括：推行清洁生产的目标、主要任务和保障措施，按照资源能源消耗、污染物排放水平确定开展清洁生产的重点领域、重点行业和重点工程。</w:t>
      </w:r>
    </w:p>
    <w:p w:rsidR="00D67D1A" w:rsidRDefault="00D67D1A" w:rsidP="00D67D1A">
      <w:pPr>
        <w:spacing w:line="360" w:lineRule="auto"/>
      </w:pPr>
      <w:r>
        <w:rPr>
          <w:rFonts w:hint="eastAsia"/>
        </w:rPr>
        <w:t xml:space="preserve">　　“国务院有关行业主管部门根据国家清洁生产推行规划确定本行业清洁生产的重点项目，制定行业专项清洁生产推行规划并组织实施。</w:t>
      </w:r>
    </w:p>
    <w:p w:rsidR="00D67D1A" w:rsidRDefault="00D67D1A" w:rsidP="00D67D1A">
      <w:pPr>
        <w:spacing w:line="360" w:lineRule="auto"/>
      </w:pPr>
      <w:r>
        <w:rPr>
          <w:rFonts w:hint="eastAsia"/>
        </w:rP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rsidR="00D67D1A" w:rsidRDefault="00D67D1A" w:rsidP="00D67D1A">
      <w:pPr>
        <w:spacing w:line="360" w:lineRule="auto"/>
      </w:pPr>
      <w:r>
        <w:rPr>
          <w:rFonts w:hint="eastAsia"/>
        </w:rPr>
        <w:lastRenderedPageBreak/>
        <w:t xml:space="preserve">　　四、增加一条，作为第九条：“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rsidR="00D67D1A" w:rsidRDefault="00D67D1A" w:rsidP="00D67D1A">
      <w:pPr>
        <w:spacing w:line="360" w:lineRule="auto"/>
      </w:pPr>
      <w:r>
        <w:rPr>
          <w:rFonts w:hint="eastAsia"/>
        </w:rPr>
        <w:t xml:space="preserve">　　“县级以上地方人民政府应当统筹地方财政安排的清洁生产促进工作的资金，引导社会资金，支持清洁生产重点项目。”</w:t>
      </w:r>
    </w:p>
    <w:p w:rsidR="00D67D1A" w:rsidRDefault="00D67D1A" w:rsidP="00D67D1A">
      <w:pPr>
        <w:spacing w:line="360" w:lineRule="auto"/>
      </w:pPr>
      <w:r>
        <w:rPr>
          <w:rFonts w:hint="eastAsia"/>
        </w:rPr>
        <w:t xml:space="preserve">　　五、将第十条修改为：“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rsidR="00D67D1A" w:rsidRDefault="00D67D1A" w:rsidP="00D67D1A">
      <w:pPr>
        <w:spacing w:line="360" w:lineRule="auto"/>
      </w:pPr>
      <w:r>
        <w:rPr>
          <w:rFonts w:hint="eastAsia"/>
        </w:rPr>
        <w:t xml:space="preserve">　　六、将第十一条修改为：“国务院清洁生产综合协调部门会同国务院环境保护、工业、科学技术、建设、农业等有关部门定期发布清洁生产技术、工艺、设备和产品导向目录。</w:t>
      </w:r>
    </w:p>
    <w:p w:rsidR="00D67D1A" w:rsidRDefault="00D67D1A" w:rsidP="00D67D1A">
      <w:pPr>
        <w:spacing w:line="360" w:lineRule="auto"/>
      </w:pPr>
      <w:r>
        <w:rPr>
          <w:rFonts w:hint="eastAsia"/>
        </w:rP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p>
    <w:p w:rsidR="00D67D1A" w:rsidRDefault="00D67D1A" w:rsidP="00D67D1A">
      <w:pPr>
        <w:spacing w:line="360" w:lineRule="auto"/>
      </w:pPr>
      <w:r>
        <w:rPr>
          <w:rFonts w:hint="eastAsia"/>
        </w:rPr>
        <w:t xml:space="preserve">　　七、将第十二条修改为：“国家对浪费资源和严重污染环境的落后生产技术、工艺、设备和产品实行限期淘汰制度。国务院有关部门按照职责分工，制定并发布限期淘汰的生产技术、工艺、设备以及产品的名录。”</w:t>
      </w:r>
    </w:p>
    <w:p w:rsidR="00D67D1A" w:rsidRDefault="00D67D1A" w:rsidP="00D67D1A">
      <w:pPr>
        <w:spacing w:line="360" w:lineRule="auto"/>
      </w:pPr>
      <w:r>
        <w:rPr>
          <w:rFonts w:hint="eastAsia"/>
        </w:rPr>
        <w:t xml:space="preserve">　　八、将第十七条和第三十一条合并，作为第十七条，修改为：“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rsidR="00D67D1A" w:rsidRDefault="00D67D1A" w:rsidP="00D67D1A">
      <w:pPr>
        <w:spacing w:line="360" w:lineRule="auto"/>
      </w:pPr>
      <w:r>
        <w:rPr>
          <w:rFonts w:hint="eastAsia"/>
        </w:rPr>
        <w:t xml:space="preserve">　　“列入前款规定名单的企业，应当按照国务院清洁生产综合协调部门、环境保护部门的规定公布能源消耗或者重点污染物产生、排放情况，接受公众监督。”</w:t>
      </w:r>
    </w:p>
    <w:p w:rsidR="00D67D1A" w:rsidRDefault="00D67D1A" w:rsidP="00D67D1A">
      <w:pPr>
        <w:spacing w:line="360" w:lineRule="auto"/>
      </w:pPr>
      <w:r>
        <w:rPr>
          <w:rFonts w:hint="eastAsia"/>
        </w:rPr>
        <w:t xml:space="preserve">　　九、将第二十条第二款修改为：“企业对产品的包装应当合理，包装的材质、结构和成本应当与内装产品的质量、规格和成本相适应，减少包装性废物的产生，不得进行过度包装。”</w:t>
      </w:r>
    </w:p>
    <w:p w:rsidR="00D67D1A" w:rsidRDefault="00D67D1A" w:rsidP="00D67D1A">
      <w:pPr>
        <w:spacing w:line="360" w:lineRule="auto"/>
      </w:pPr>
      <w:r>
        <w:rPr>
          <w:rFonts w:hint="eastAsia"/>
        </w:rPr>
        <w:t xml:space="preserve">　　十、删去第二十七条。</w:t>
      </w:r>
    </w:p>
    <w:p w:rsidR="00D67D1A" w:rsidRDefault="00D67D1A" w:rsidP="00D67D1A">
      <w:pPr>
        <w:spacing w:line="360" w:lineRule="auto"/>
      </w:pPr>
      <w:r>
        <w:rPr>
          <w:rFonts w:hint="eastAsia"/>
        </w:rPr>
        <w:t xml:space="preserve">　　十一、将第二十八条改为第二十七条，第二款、第三款作为第二款、第四款，修改为：“有下列情形之一的企业，应当实施强制性清洁生产审核：</w:t>
      </w:r>
    </w:p>
    <w:p w:rsidR="00D67D1A" w:rsidRDefault="00D67D1A" w:rsidP="00D67D1A">
      <w:pPr>
        <w:spacing w:line="360" w:lineRule="auto"/>
      </w:pPr>
      <w:r>
        <w:rPr>
          <w:rFonts w:hint="eastAsia"/>
        </w:rPr>
        <w:t xml:space="preserve">　　“（一）污染物排放超过国家或者地方规定的排放标准，或者虽未超过国家或者地方规</w:t>
      </w:r>
      <w:r>
        <w:rPr>
          <w:rFonts w:hint="eastAsia"/>
        </w:rPr>
        <w:lastRenderedPageBreak/>
        <w:t>定的排放标准，但超过重点污染物排放总量控制指标的；</w:t>
      </w:r>
    </w:p>
    <w:p w:rsidR="00D67D1A" w:rsidRDefault="00D67D1A" w:rsidP="00D67D1A">
      <w:pPr>
        <w:spacing w:line="360" w:lineRule="auto"/>
      </w:pPr>
      <w:r>
        <w:rPr>
          <w:rFonts w:hint="eastAsia"/>
        </w:rPr>
        <w:t xml:space="preserve">　　“（二）超过单位产品能源消耗限额标准构成高耗能的；</w:t>
      </w:r>
    </w:p>
    <w:p w:rsidR="00D67D1A" w:rsidRDefault="00D67D1A" w:rsidP="00D67D1A">
      <w:pPr>
        <w:spacing w:line="360" w:lineRule="auto"/>
      </w:pPr>
      <w:r>
        <w:rPr>
          <w:rFonts w:hint="eastAsia"/>
        </w:rPr>
        <w:t xml:space="preserve">　　“（三）使用有毒、有害原料进行生产或者在生产中排放有毒、有害物质的。</w:t>
      </w:r>
    </w:p>
    <w:p w:rsidR="00D67D1A" w:rsidRDefault="00D67D1A" w:rsidP="00D67D1A">
      <w:pPr>
        <w:spacing w:line="360" w:lineRule="auto"/>
      </w:pPr>
      <w:r>
        <w:rPr>
          <w:rFonts w:hint="eastAsia"/>
        </w:rP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p>
    <w:p w:rsidR="00D67D1A" w:rsidRDefault="00D67D1A" w:rsidP="00D67D1A">
      <w:pPr>
        <w:spacing w:line="360" w:lineRule="auto"/>
      </w:pPr>
      <w:r>
        <w:rPr>
          <w:rFonts w:hint="eastAsia"/>
        </w:rPr>
        <w:t xml:space="preserve">　　增加两款，作为第三款、第五款：“污染物排放超过国家或者地方规定的排放标准的企业，应当按照环境保护相关法律的规定治理。</w:t>
      </w:r>
    </w:p>
    <w:p w:rsidR="00D67D1A" w:rsidRDefault="00D67D1A" w:rsidP="00D67D1A">
      <w:pPr>
        <w:spacing w:line="360" w:lineRule="auto"/>
      </w:pPr>
      <w:r>
        <w:rPr>
          <w:rFonts w:hint="eastAsia"/>
        </w:rP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rsidR="00D67D1A" w:rsidRDefault="00D67D1A" w:rsidP="00D67D1A">
      <w:pPr>
        <w:spacing w:line="360" w:lineRule="auto"/>
      </w:pPr>
      <w:r>
        <w:rPr>
          <w:rFonts w:hint="eastAsia"/>
        </w:rPr>
        <w:t xml:space="preserve">　　第四款作为第六款，修改为：“实施清洁生产审核的具体办法，由国务院清洁生产综合协调部门、环境保护部门会同国务院有关部门制定。”</w:t>
      </w:r>
    </w:p>
    <w:p w:rsidR="00D67D1A" w:rsidRDefault="00D67D1A" w:rsidP="00D67D1A">
      <w:pPr>
        <w:spacing w:line="360" w:lineRule="auto"/>
      </w:pPr>
      <w:r>
        <w:rPr>
          <w:rFonts w:hint="eastAsia"/>
        </w:rPr>
        <w:t xml:space="preserve">　　十二、将第二十九条改为第二十八条，修改为：“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rsidR="00D67D1A" w:rsidRDefault="00D67D1A" w:rsidP="00D67D1A">
      <w:pPr>
        <w:spacing w:line="360" w:lineRule="auto"/>
      </w:pPr>
      <w:r>
        <w:rPr>
          <w:rFonts w:hint="eastAsia"/>
        </w:rPr>
        <w:t xml:space="preserve">　　十三、将第三十条改为第二十九条，修改为：“企业可以根据自愿原则，按照国家有关环境管理体系等认证的规定，委托经国务院认证认可监督管理部门认可的认证机构进行认证，提高清洁生产水平。”</w:t>
      </w:r>
    </w:p>
    <w:p w:rsidR="00D67D1A" w:rsidRDefault="00D67D1A" w:rsidP="00D67D1A">
      <w:pPr>
        <w:spacing w:line="360" w:lineRule="auto"/>
      </w:pPr>
      <w:r>
        <w:rPr>
          <w:rFonts w:hint="eastAsia"/>
        </w:rPr>
        <w:t xml:space="preserve">　　十四、将第三十三条改为第三十一条，修改为：“对从事清洁生产研究、示范和培训，实施国家清洁生产重点技术改造项目和本法第二十八条规定的自愿节约资源、削减污染物排放量协议中载明的技术改造项目，由县级以上人民政府给予资金支持。”</w:t>
      </w:r>
    </w:p>
    <w:p w:rsidR="00D67D1A" w:rsidRDefault="00D67D1A" w:rsidP="00D67D1A">
      <w:pPr>
        <w:spacing w:line="360" w:lineRule="auto"/>
      </w:pPr>
      <w:r>
        <w:rPr>
          <w:rFonts w:hint="eastAsia"/>
        </w:rPr>
        <w:t xml:space="preserve">　　十五、将第三十五条改为第三十三条，修改为：“依法利用废物和从废物中回收原料生产产品的，按照国家规定享受税收优惠。”</w:t>
      </w:r>
    </w:p>
    <w:p w:rsidR="00D67D1A" w:rsidRDefault="00D67D1A" w:rsidP="00D67D1A">
      <w:pPr>
        <w:spacing w:line="360" w:lineRule="auto"/>
      </w:pPr>
      <w:r>
        <w:rPr>
          <w:rFonts w:hint="eastAsia"/>
        </w:rPr>
        <w:t xml:space="preserve">　　十六、增加一条，作为第三十五条：“清洁生产综合协调部门或者其他有关部门未依照本法规定履行职责的，对直接负责的主管人员和其他直接责任人员依法给予处分。”</w:t>
      </w:r>
    </w:p>
    <w:p w:rsidR="00D67D1A" w:rsidRDefault="00D67D1A" w:rsidP="00D67D1A">
      <w:pPr>
        <w:spacing w:line="360" w:lineRule="auto"/>
      </w:pPr>
      <w:r>
        <w:rPr>
          <w:rFonts w:hint="eastAsia"/>
        </w:rPr>
        <w:t xml:space="preserve">　　十七、将第四十一条改为第三十六条，修改为：“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D67D1A" w:rsidRDefault="00D67D1A" w:rsidP="00D67D1A">
      <w:pPr>
        <w:spacing w:line="360" w:lineRule="auto"/>
      </w:pPr>
      <w:r>
        <w:rPr>
          <w:rFonts w:hint="eastAsia"/>
        </w:rPr>
        <w:lastRenderedPageBreak/>
        <w:t xml:space="preserve">　　十八、删去第三十九条。</w:t>
      </w:r>
    </w:p>
    <w:p w:rsidR="00D67D1A" w:rsidRDefault="00D67D1A" w:rsidP="00D67D1A">
      <w:pPr>
        <w:spacing w:line="360" w:lineRule="auto"/>
      </w:pPr>
      <w:r>
        <w:rPr>
          <w:rFonts w:hint="eastAsia"/>
        </w:rPr>
        <w:t xml:space="preserve">　　十九、将第四十条改为第三十九条，修改为：“违反本法第二十七条第二款、第四款规定，不实施强制性清洁生产审核或者在清洁生产审核中弄虚作假的，或者实施强制性清洁生产审核的企业不报告或者</w:t>
      </w:r>
      <w:proofErr w:type="gramStart"/>
      <w:r>
        <w:rPr>
          <w:rFonts w:hint="eastAsia"/>
        </w:rPr>
        <w:t>不</w:t>
      </w:r>
      <w:proofErr w:type="gramEnd"/>
      <w:r>
        <w:rPr>
          <w:rFonts w:hint="eastAsia"/>
        </w:rPr>
        <w:t>如实报告审核结果的，由县级以上地方人民政府负责清洁生产综合协调的部门、环境保护部门按照职责分工责令限期改正；拒不改正的，处以五万元以上五十万元以下的罚款。”</w:t>
      </w:r>
    </w:p>
    <w:p w:rsidR="00D67D1A" w:rsidRDefault="00D67D1A" w:rsidP="00D67D1A">
      <w:pPr>
        <w:spacing w:line="360" w:lineRule="auto"/>
      </w:pPr>
      <w:r>
        <w:rPr>
          <w:rFonts w:hint="eastAsia"/>
        </w:rPr>
        <w:t xml:space="preserve">　　增加一款，作为第二款：“违反本法第二十七条第五款规定，承担评估验收工作的部门或者单位及其工作人员向被评估验收企业收取费用的，</w:t>
      </w:r>
      <w:proofErr w:type="gramStart"/>
      <w:r>
        <w:rPr>
          <w:rFonts w:hint="eastAsia"/>
        </w:rPr>
        <w:t>不</w:t>
      </w:r>
      <w:proofErr w:type="gramEnd"/>
      <w:r>
        <w:rPr>
          <w:rFonts w:hint="eastAsia"/>
        </w:rPr>
        <w:t>如实评估验收或者在评估验收中弄虚作假的，或者利用职务上的便利谋取利益的，对直接负责的主管人员和其他直接责任人员依法给予处分；构成犯罪的，依法追究刑事责任。”</w:t>
      </w:r>
    </w:p>
    <w:p w:rsidR="00D67D1A" w:rsidRDefault="00D67D1A" w:rsidP="00D67D1A">
      <w:pPr>
        <w:spacing w:line="360" w:lineRule="auto"/>
      </w:pPr>
      <w:r>
        <w:rPr>
          <w:rFonts w:hint="eastAsia"/>
        </w:rPr>
        <w:t xml:space="preserve">　　二十、将第七条第二款、第十三条、第十四条和第十五条第二款中的“有关行政主管部门”修改为“有关部门”。</w:t>
      </w:r>
    </w:p>
    <w:p w:rsidR="00D67D1A" w:rsidRDefault="00D67D1A" w:rsidP="00D67D1A">
      <w:pPr>
        <w:spacing w:line="360" w:lineRule="auto"/>
      </w:pPr>
      <w:r>
        <w:rPr>
          <w:rFonts w:hint="eastAsia"/>
        </w:rPr>
        <w:t xml:space="preserve">　　将第十四条中的“科学技术行政主管部门”修改为“科学技术部门”。</w:t>
      </w:r>
    </w:p>
    <w:p w:rsidR="00D67D1A" w:rsidRDefault="00D67D1A" w:rsidP="00D67D1A">
      <w:pPr>
        <w:spacing w:line="360" w:lineRule="auto"/>
      </w:pPr>
      <w:r>
        <w:rPr>
          <w:rFonts w:hint="eastAsia"/>
        </w:rPr>
        <w:t xml:space="preserve">　　将第十五条第一款中的“教育行政主管部门”修改为“教育部门”。</w:t>
      </w:r>
    </w:p>
    <w:p w:rsidR="00D67D1A" w:rsidRDefault="00D67D1A" w:rsidP="00D67D1A">
      <w:pPr>
        <w:spacing w:line="360" w:lineRule="auto"/>
      </w:pPr>
      <w:r>
        <w:rPr>
          <w:rFonts w:hint="eastAsia"/>
        </w:rPr>
        <w:t xml:space="preserve">　　将第二十一条中的“经济贸易行政主管部门”修改为“工业部门”，“标准化行政主管部门”修改为“标准化部门”。</w:t>
      </w:r>
    </w:p>
    <w:p w:rsidR="00D67D1A" w:rsidRDefault="00D67D1A" w:rsidP="00D67D1A">
      <w:pPr>
        <w:spacing w:line="360" w:lineRule="auto"/>
      </w:pPr>
      <w:r>
        <w:rPr>
          <w:rFonts w:hint="eastAsia"/>
        </w:rPr>
        <w:t xml:space="preserve">　　将第三十七条中的“质量技术监督行政主管部门”修改为“质量技术监督部门”。</w:t>
      </w:r>
    </w:p>
    <w:p w:rsidR="00D67D1A" w:rsidRDefault="00D67D1A" w:rsidP="00D67D1A">
      <w:pPr>
        <w:spacing w:line="360" w:lineRule="auto"/>
      </w:pPr>
      <w:r>
        <w:rPr>
          <w:rFonts w:hint="eastAsia"/>
        </w:rPr>
        <w:t xml:space="preserve">　　本决定自２０１２年７月１日起施行。</w:t>
      </w:r>
    </w:p>
    <w:p w:rsidR="009375EF" w:rsidRDefault="00D67D1A" w:rsidP="00D67D1A">
      <w:pPr>
        <w:spacing w:line="360" w:lineRule="auto"/>
      </w:pPr>
      <w:r>
        <w:rPr>
          <w:rFonts w:hint="eastAsia"/>
        </w:rPr>
        <w:t xml:space="preserve">　　《中华人民共和国清洁生产促进法》根据本决定作相应修改，重新公布。</w:t>
      </w:r>
    </w:p>
    <w:sectPr w:rsidR="009375EF"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D1A"/>
    <w:rsid w:val="0014176B"/>
    <w:rsid w:val="0064103D"/>
    <w:rsid w:val="009375EF"/>
    <w:rsid w:val="00B75595"/>
    <w:rsid w:val="00D67D1A"/>
    <w:rsid w:val="00ED2B93"/>
    <w:rsid w:val="00F93A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2012-03-02T03:55:00Z</dcterms:created>
  <dcterms:modified xsi:type="dcterms:W3CDTF">2012-03-02T04:06:00Z</dcterms:modified>
</cp:coreProperties>
</file>